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498C" w14:textId="77777777" w:rsidR="002B4369" w:rsidRDefault="002B4369" w:rsidP="002B4369">
      <w:pPr>
        <w:ind w:left="1440" w:firstLine="720"/>
        <w:rPr>
          <w:b/>
          <w:bCs/>
        </w:rPr>
      </w:pPr>
    </w:p>
    <w:p w14:paraId="1FF13715" w14:textId="77777777" w:rsidR="002B4369" w:rsidRDefault="002B4369" w:rsidP="002B4369">
      <w:pPr>
        <w:ind w:left="1440" w:firstLine="720"/>
        <w:rPr>
          <w:b/>
          <w:bCs/>
        </w:rPr>
      </w:pPr>
    </w:p>
    <w:p w14:paraId="03DAF574" w14:textId="77777777" w:rsidR="002B4369" w:rsidRPr="002B4369" w:rsidRDefault="002B4369" w:rsidP="002B4369">
      <w:pPr>
        <w:ind w:left="1440" w:firstLine="720"/>
        <w:rPr>
          <w:b/>
          <w:bCs/>
        </w:rPr>
      </w:pPr>
      <w:r w:rsidRPr="002B4369">
        <w:rPr>
          <w:b/>
          <w:bCs/>
        </w:rPr>
        <w:t>NON-DISCLOSURE AGREEMENT (NDA)</w:t>
      </w:r>
    </w:p>
    <w:p w14:paraId="020707EF" w14:textId="0100A240" w:rsidR="002B4369" w:rsidRPr="002B4369" w:rsidRDefault="002B4369" w:rsidP="002B4369">
      <w:r w:rsidRPr="002B4369">
        <w:rPr>
          <w:b/>
          <w:bCs/>
        </w:rPr>
        <w:t>This Non-Disclosure Agreement (“Agreement”)</w:t>
      </w:r>
      <w:r w:rsidRPr="002B4369">
        <w:t xml:space="preserve"> is entered into on this ___ day of __________, </w:t>
      </w:r>
      <w:r w:rsidR="00AE63B7">
        <w:t>2025</w:t>
      </w:r>
      <w:r w:rsidRPr="002B4369">
        <w:t>, by and between:</w:t>
      </w:r>
    </w:p>
    <w:p w14:paraId="62C8166B" w14:textId="77777777" w:rsidR="002B4369" w:rsidRPr="002B4369" w:rsidRDefault="002B4369" w:rsidP="002B4369">
      <w:r w:rsidRPr="002B4369">
        <w:rPr>
          <w:b/>
          <w:bCs/>
        </w:rPr>
        <w:t>Hyderabad Runners Society (HRS)</w:t>
      </w:r>
      <w:r w:rsidRPr="002B4369">
        <w:t>, a not-for-profit society registered under the Andhra Pradesh Societies Registration Act, 2001, having its office at __________________________ (hereinafter referred to as “HRS”, which expression shall, unless repugnant to the context, include its representatives and assigns),</w:t>
      </w:r>
    </w:p>
    <w:p w14:paraId="3110E25D" w14:textId="77777777" w:rsidR="002B4369" w:rsidRPr="002B4369" w:rsidRDefault="002B4369" w:rsidP="002B4369">
      <w:r w:rsidRPr="002B4369">
        <w:rPr>
          <w:b/>
          <w:bCs/>
        </w:rPr>
        <w:t>AND</w:t>
      </w:r>
    </w:p>
    <w:p w14:paraId="6FC8CBF2" w14:textId="77777777" w:rsidR="002B4369" w:rsidRPr="002B4369" w:rsidRDefault="002B4369" w:rsidP="002B4369">
      <w:r w:rsidRPr="002B4369">
        <w:rPr>
          <w:b/>
          <w:bCs/>
        </w:rPr>
        <w:t>[Name of the Participant/Designer]</w:t>
      </w:r>
      <w:r w:rsidRPr="002B4369">
        <w:t>, residing at __________________________ (hereinafter referred to as the “Participant”, which expression shall, unless repugnant to the context, include his/her heirs, successors, and assigns).</w:t>
      </w:r>
    </w:p>
    <w:p w14:paraId="0544EBAB" w14:textId="77777777" w:rsidR="002B4369" w:rsidRPr="002B4369" w:rsidRDefault="002B4369" w:rsidP="002B4369">
      <w:r w:rsidRPr="002B4369">
        <w:t xml:space="preserve">HRS and the Participant are hereinafter collectively referred to as the </w:t>
      </w:r>
      <w:r w:rsidRPr="002B4369">
        <w:rPr>
          <w:b/>
          <w:bCs/>
        </w:rPr>
        <w:t>“Parties”</w:t>
      </w:r>
      <w:r w:rsidRPr="002B4369">
        <w:t xml:space="preserve"> and individually as a </w:t>
      </w:r>
      <w:r w:rsidRPr="002B4369">
        <w:rPr>
          <w:b/>
          <w:bCs/>
        </w:rPr>
        <w:t>“Party.”</w:t>
      </w:r>
    </w:p>
    <w:p w14:paraId="4011B033" w14:textId="77777777" w:rsidR="002B4369" w:rsidRPr="002B4369" w:rsidRDefault="00000000" w:rsidP="002B4369">
      <w:r>
        <w:pict w14:anchorId="23A8A798">
          <v:rect id="_x0000_i1025" style="width:0;height:1.5pt" o:hralign="center" o:hrstd="t" o:hr="t" fillcolor="#a0a0a0" stroked="f"/>
        </w:pict>
      </w:r>
    </w:p>
    <w:p w14:paraId="01A16D65" w14:textId="77777777" w:rsidR="002B4369" w:rsidRPr="002B4369" w:rsidRDefault="002B4369" w:rsidP="002B4369">
      <w:pPr>
        <w:rPr>
          <w:b/>
          <w:bCs/>
        </w:rPr>
      </w:pPr>
      <w:r w:rsidRPr="002B4369">
        <w:rPr>
          <w:b/>
          <w:bCs/>
        </w:rPr>
        <w:t>1. Purpose</w:t>
      </w:r>
    </w:p>
    <w:p w14:paraId="28EE7F81" w14:textId="63CD6627" w:rsidR="002B4369" w:rsidRPr="002B4369" w:rsidRDefault="002B4369" w:rsidP="002B4369">
      <w:r w:rsidRPr="002B4369">
        <w:t xml:space="preserve">The Participant is voluntarily submitting a medal design concept for the </w:t>
      </w:r>
      <w:r w:rsidRPr="002B4369">
        <w:rPr>
          <w:b/>
          <w:bCs/>
        </w:rPr>
        <w:t xml:space="preserve">NMDC Hyderabad Marathon </w:t>
      </w:r>
      <w:r w:rsidR="00AE63B7">
        <w:rPr>
          <w:b/>
          <w:bCs/>
        </w:rPr>
        <w:t>2026</w:t>
      </w:r>
      <w:r w:rsidRPr="002B4369">
        <w:rPr>
          <w:b/>
          <w:bCs/>
        </w:rPr>
        <w:t xml:space="preserve"> Finisher’s Medal Design Contest</w:t>
      </w:r>
      <w:r w:rsidRPr="002B4369">
        <w:t>. In the course of participation, certain confidential and proprietary information related to the event, branding, or design specifications may be disclosed. This Agreement ensures such information remains confidential and is not disclosed to any third party.</w:t>
      </w:r>
    </w:p>
    <w:p w14:paraId="609E3A19" w14:textId="77777777" w:rsidR="002B4369" w:rsidRPr="002B4369" w:rsidRDefault="00000000" w:rsidP="002B4369">
      <w:r>
        <w:pict w14:anchorId="183242FF">
          <v:rect id="_x0000_i1026" style="width:0;height:1.5pt" o:hralign="center" o:hrstd="t" o:hr="t" fillcolor="#a0a0a0" stroked="f"/>
        </w:pict>
      </w:r>
    </w:p>
    <w:p w14:paraId="3127CC4E" w14:textId="77777777" w:rsidR="002B4369" w:rsidRPr="002B4369" w:rsidRDefault="002B4369" w:rsidP="002B4369">
      <w:pPr>
        <w:rPr>
          <w:b/>
          <w:bCs/>
        </w:rPr>
      </w:pPr>
      <w:r w:rsidRPr="002B4369">
        <w:rPr>
          <w:b/>
          <w:bCs/>
        </w:rPr>
        <w:t>2. Definition of Confidential Information</w:t>
      </w:r>
    </w:p>
    <w:p w14:paraId="5ED587D4" w14:textId="77777777" w:rsidR="002B4369" w:rsidRPr="002B4369" w:rsidRDefault="002B4369" w:rsidP="002B4369">
      <w:r w:rsidRPr="002B4369">
        <w:t>“Confidential Information” shall include, but not be limited to:</w:t>
      </w:r>
    </w:p>
    <w:p w14:paraId="40C8B266" w14:textId="77777777" w:rsidR="002B4369" w:rsidRPr="002B4369" w:rsidRDefault="002B4369" w:rsidP="002B4369">
      <w:pPr>
        <w:numPr>
          <w:ilvl w:val="0"/>
          <w:numId w:val="1"/>
        </w:numPr>
      </w:pPr>
      <w:r w:rsidRPr="002B4369">
        <w:t>Any design briefs, creative guidelines, artwork specifications, or event-related information shared by HRS;</w:t>
      </w:r>
    </w:p>
    <w:p w14:paraId="6E70B97C" w14:textId="77777777" w:rsidR="002B4369" w:rsidRPr="002B4369" w:rsidRDefault="002B4369" w:rsidP="002B4369">
      <w:pPr>
        <w:numPr>
          <w:ilvl w:val="0"/>
          <w:numId w:val="1"/>
        </w:numPr>
      </w:pPr>
      <w:r w:rsidRPr="002B4369">
        <w:t>Any discussions, materials, or documents exchanged in connection with the contest;</w:t>
      </w:r>
    </w:p>
    <w:p w14:paraId="7588C05B" w14:textId="77777777" w:rsidR="002B4369" w:rsidRPr="002B4369" w:rsidRDefault="002B4369" w:rsidP="002B4369">
      <w:pPr>
        <w:numPr>
          <w:ilvl w:val="0"/>
          <w:numId w:val="1"/>
        </w:numPr>
      </w:pPr>
      <w:r w:rsidRPr="002B4369">
        <w:t>Any non-public information regarding event sponsors, partners, or marketing content.</w:t>
      </w:r>
    </w:p>
    <w:p w14:paraId="1A485C12" w14:textId="77777777" w:rsidR="002B4369" w:rsidRPr="002B4369" w:rsidRDefault="002B4369" w:rsidP="002B4369">
      <w:r w:rsidRPr="002B4369">
        <w:t>Confidential Information does not include information that:</w:t>
      </w:r>
      <w:r w:rsidRPr="002B4369">
        <w:br/>
        <w:t>a) is or becomes publicly available through no fault of the Participant;</w:t>
      </w:r>
      <w:r w:rsidRPr="002B4369">
        <w:br/>
        <w:t>b) was lawfully known to the Participant before disclosure by HRS; or</w:t>
      </w:r>
      <w:r w:rsidRPr="002B4369">
        <w:br/>
      </w:r>
      <w:r w:rsidRPr="002B4369">
        <w:lastRenderedPageBreak/>
        <w:t>c) is required to be disclosed by law or court order (provided prior written notice is given to HRS).</w:t>
      </w:r>
    </w:p>
    <w:p w14:paraId="6500DF80" w14:textId="77777777" w:rsidR="002B4369" w:rsidRPr="002B4369" w:rsidRDefault="00000000" w:rsidP="002B4369">
      <w:r>
        <w:pict w14:anchorId="5B40E845">
          <v:rect id="_x0000_i1027" style="width:0;height:1.5pt" o:hralign="center" o:hrstd="t" o:hr="t" fillcolor="#a0a0a0" stroked="f"/>
        </w:pict>
      </w:r>
    </w:p>
    <w:p w14:paraId="6D8B1DD8" w14:textId="77777777" w:rsidR="002B4369" w:rsidRPr="002B4369" w:rsidRDefault="002B4369" w:rsidP="002B4369">
      <w:pPr>
        <w:rPr>
          <w:b/>
          <w:bCs/>
        </w:rPr>
      </w:pPr>
      <w:r w:rsidRPr="002B4369">
        <w:rPr>
          <w:b/>
          <w:bCs/>
        </w:rPr>
        <w:t>3. Obligations of the Participant</w:t>
      </w:r>
    </w:p>
    <w:p w14:paraId="0D04DA56" w14:textId="77777777" w:rsidR="002B4369" w:rsidRPr="002B4369" w:rsidRDefault="002B4369" w:rsidP="002B4369">
      <w:r w:rsidRPr="002B4369">
        <w:t>The Participant agrees to:</w:t>
      </w:r>
    </w:p>
    <w:p w14:paraId="0E38DA41" w14:textId="77777777" w:rsidR="002B4369" w:rsidRPr="002B4369" w:rsidRDefault="002B4369" w:rsidP="002B4369">
      <w:pPr>
        <w:numPr>
          <w:ilvl w:val="0"/>
          <w:numId w:val="2"/>
        </w:numPr>
      </w:pPr>
      <w:r w:rsidRPr="002B4369">
        <w:t>Maintain all Confidential Information in strict confidence;</w:t>
      </w:r>
    </w:p>
    <w:p w14:paraId="3619AE41" w14:textId="77777777" w:rsidR="002B4369" w:rsidRPr="002B4369" w:rsidRDefault="002B4369" w:rsidP="002B4369">
      <w:pPr>
        <w:numPr>
          <w:ilvl w:val="0"/>
          <w:numId w:val="2"/>
        </w:numPr>
      </w:pPr>
      <w:r w:rsidRPr="002B4369">
        <w:t>Not copy, reproduce, disclose, or distribute such information to any third party;</w:t>
      </w:r>
    </w:p>
    <w:p w14:paraId="123EC7C3" w14:textId="77777777" w:rsidR="002B4369" w:rsidRPr="002B4369" w:rsidRDefault="002B4369" w:rsidP="002B4369">
      <w:pPr>
        <w:numPr>
          <w:ilvl w:val="0"/>
          <w:numId w:val="2"/>
        </w:numPr>
      </w:pPr>
      <w:r w:rsidRPr="002B4369">
        <w:t>Use the Confidential Information solely for the purpose of participating in the medal design contest.</w:t>
      </w:r>
    </w:p>
    <w:p w14:paraId="0D8236A5" w14:textId="77777777" w:rsidR="002B4369" w:rsidRPr="002B4369" w:rsidRDefault="00000000" w:rsidP="002B4369">
      <w:r>
        <w:pict w14:anchorId="641B8707">
          <v:rect id="_x0000_i1028" style="width:0;height:1.5pt" o:hralign="center" o:hrstd="t" o:hr="t" fillcolor="#a0a0a0" stroked="f"/>
        </w:pict>
      </w:r>
    </w:p>
    <w:p w14:paraId="57771143" w14:textId="77777777" w:rsidR="002B4369" w:rsidRPr="002B4369" w:rsidRDefault="002B4369" w:rsidP="002B4369">
      <w:pPr>
        <w:rPr>
          <w:b/>
          <w:bCs/>
        </w:rPr>
      </w:pPr>
      <w:r w:rsidRPr="002B4369">
        <w:rPr>
          <w:b/>
          <w:bCs/>
        </w:rPr>
        <w:t>4. Ownership of Work</w:t>
      </w:r>
    </w:p>
    <w:p w14:paraId="0DDE0F75" w14:textId="77777777" w:rsidR="002B4369" w:rsidRPr="002B4369" w:rsidRDefault="002B4369" w:rsidP="002B4369">
      <w:r w:rsidRPr="002B4369">
        <w:t xml:space="preserve">All design submissions, concepts, sketches, and final artworks shared with HRS shall become the </w:t>
      </w:r>
      <w:r w:rsidRPr="002B4369">
        <w:rPr>
          <w:b/>
          <w:bCs/>
        </w:rPr>
        <w:t>exclusive property of HRS</w:t>
      </w:r>
      <w:r w:rsidRPr="002B4369">
        <w:t xml:space="preserve"> upon submission.</w:t>
      </w:r>
      <w:r w:rsidRPr="002B4369">
        <w:br/>
        <w:t>The Participant waives all claims to intellectual property rights or compensation beyond what is mutually agreed upon by HRS.</w:t>
      </w:r>
    </w:p>
    <w:p w14:paraId="1B03C65C" w14:textId="77777777" w:rsidR="002B4369" w:rsidRPr="002B4369" w:rsidRDefault="00000000" w:rsidP="002B4369">
      <w:r>
        <w:pict w14:anchorId="0F18058A">
          <v:rect id="_x0000_i1029" style="width:0;height:1.5pt" o:hralign="center" o:hrstd="t" o:hr="t" fillcolor="#a0a0a0" stroked="f"/>
        </w:pict>
      </w:r>
    </w:p>
    <w:p w14:paraId="7ADD7C81" w14:textId="77777777" w:rsidR="002B4369" w:rsidRPr="002B4369" w:rsidRDefault="002B4369" w:rsidP="002B4369">
      <w:pPr>
        <w:rPr>
          <w:b/>
          <w:bCs/>
        </w:rPr>
      </w:pPr>
      <w:r w:rsidRPr="002B4369">
        <w:rPr>
          <w:b/>
          <w:bCs/>
        </w:rPr>
        <w:t>5. Duration</w:t>
      </w:r>
    </w:p>
    <w:p w14:paraId="1DFE4CD6" w14:textId="77777777" w:rsidR="002B4369" w:rsidRPr="002B4369" w:rsidRDefault="002B4369" w:rsidP="002B4369">
      <w:r w:rsidRPr="002B4369">
        <w:t xml:space="preserve">The obligations of confidentiality under this Agreement shall remain in force for a period of </w:t>
      </w:r>
      <w:r w:rsidRPr="002B4369">
        <w:rPr>
          <w:b/>
          <w:bCs/>
        </w:rPr>
        <w:t>two (2) years</w:t>
      </w:r>
      <w:r w:rsidRPr="002B4369">
        <w:t xml:space="preserve"> from the date of disclosure, irrespective of whether the Participant is selected or not.</w:t>
      </w:r>
    </w:p>
    <w:p w14:paraId="3FD67DD7" w14:textId="77777777" w:rsidR="002B4369" w:rsidRPr="002B4369" w:rsidRDefault="00000000" w:rsidP="002B4369">
      <w:r>
        <w:pict w14:anchorId="27994B7D">
          <v:rect id="_x0000_i1030" style="width:0;height:1.5pt" o:hralign="center" o:hrstd="t" o:hr="t" fillcolor="#a0a0a0" stroked="f"/>
        </w:pict>
      </w:r>
    </w:p>
    <w:p w14:paraId="22A6819D" w14:textId="77777777" w:rsidR="002B4369" w:rsidRPr="002B4369" w:rsidRDefault="002B4369" w:rsidP="002B4369">
      <w:pPr>
        <w:rPr>
          <w:b/>
          <w:bCs/>
        </w:rPr>
      </w:pPr>
      <w:r w:rsidRPr="002B4369">
        <w:rPr>
          <w:b/>
          <w:bCs/>
        </w:rPr>
        <w:t>6. Return of Materials</w:t>
      </w:r>
    </w:p>
    <w:p w14:paraId="68C73C13" w14:textId="77777777" w:rsidR="002B4369" w:rsidRPr="002B4369" w:rsidRDefault="002B4369" w:rsidP="002B4369">
      <w:r w:rsidRPr="002B4369">
        <w:t>Upon request by HRS, the Participant shall immediately return or destroy all materials containing Confidential Information.</w:t>
      </w:r>
    </w:p>
    <w:p w14:paraId="3E588F27" w14:textId="77777777" w:rsidR="002B4369" w:rsidRPr="002B4369" w:rsidRDefault="00000000" w:rsidP="002B4369">
      <w:r>
        <w:pict w14:anchorId="3EF1B168">
          <v:rect id="_x0000_i1031" style="width:0;height:1.5pt" o:hralign="center" o:hrstd="t" o:hr="t" fillcolor="#a0a0a0" stroked="f"/>
        </w:pict>
      </w:r>
    </w:p>
    <w:p w14:paraId="6678945F" w14:textId="77777777" w:rsidR="002B4369" w:rsidRPr="002B4369" w:rsidRDefault="002B4369" w:rsidP="002B4369">
      <w:pPr>
        <w:rPr>
          <w:b/>
          <w:bCs/>
        </w:rPr>
      </w:pPr>
      <w:r w:rsidRPr="002B4369">
        <w:rPr>
          <w:b/>
          <w:bCs/>
        </w:rPr>
        <w:t>7. No Obligation</w:t>
      </w:r>
    </w:p>
    <w:p w14:paraId="3AE0EC1C" w14:textId="77777777" w:rsidR="002B4369" w:rsidRPr="002B4369" w:rsidRDefault="002B4369" w:rsidP="002B4369">
      <w:r w:rsidRPr="002B4369">
        <w:t>This Agreement does not obligate HRS to proceed with any collaboration or select any design for production.</w:t>
      </w:r>
    </w:p>
    <w:p w14:paraId="61CEC1B7" w14:textId="77777777" w:rsidR="002B4369" w:rsidRPr="002B4369" w:rsidRDefault="00000000" w:rsidP="002B4369">
      <w:r>
        <w:pict w14:anchorId="592FC90F">
          <v:rect id="_x0000_i1032" style="width:0;height:1.5pt" o:hralign="center" o:hrstd="t" o:hr="t" fillcolor="#a0a0a0" stroked="f"/>
        </w:pict>
      </w:r>
    </w:p>
    <w:p w14:paraId="53EA77A0" w14:textId="77777777" w:rsidR="002B4369" w:rsidRPr="002B4369" w:rsidRDefault="002B4369" w:rsidP="002B4369">
      <w:pPr>
        <w:rPr>
          <w:b/>
          <w:bCs/>
        </w:rPr>
      </w:pPr>
      <w:r w:rsidRPr="002B4369">
        <w:rPr>
          <w:b/>
          <w:bCs/>
        </w:rPr>
        <w:t>8. Governing Law</w:t>
      </w:r>
    </w:p>
    <w:p w14:paraId="64FC0F69" w14:textId="77777777" w:rsidR="002B4369" w:rsidRPr="002B4369" w:rsidRDefault="002B4369" w:rsidP="002B4369">
      <w:r w:rsidRPr="002B4369">
        <w:lastRenderedPageBreak/>
        <w:t xml:space="preserve">This Agreement shall be governed by and construed in accordance with the laws of India, and the courts of </w:t>
      </w:r>
      <w:r w:rsidRPr="002B4369">
        <w:rPr>
          <w:b/>
          <w:bCs/>
        </w:rPr>
        <w:t>Hyderabad, Telangana</w:t>
      </w:r>
      <w:r w:rsidRPr="002B4369">
        <w:t xml:space="preserve"> shall have exclusive jurisdiction.</w:t>
      </w:r>
    </w:p>
    <w:p w14:paraId="34E82AA1" w14:textId="77777777" w:rsidR="002B4369" w:rsidRPr="002B4369" w:rsidRDefault="00000000" w:rsidP="002B4369">
      <w:r>
        <w:pict w14:anchorId="19411BF8">
          <v:rect id="_x0000_i1033" style="width:0;height:1.5pt" o:hralign="center" o:hrstd="t" o:hr="t" fillcolor="#a0a0a0" stroked="f"/>
        </w:pict>
      </w:r>
    </w:p>
    <w:p w14:paraId="49B82327" w14:textId="77777777" w:rsidR="002B4369" w:rsidRPr="002B4369" w:rsidRDefault="002B4369" w:rsidP="002B4369">
      <w:pPr>
        <w:rPr>
          <w:b/>
          <w:bCs/>
        </w:rPr>
      </w:pPr>
      <w:r w:rsidRPr="002B4369">
        <w:rPr>
          <w:b/>
          <w:bCs/>
        </w:rPr>
        <w:t>9. Entire Agreement</w:t>
      </w:r>
    </w:p>
    <w:p w14:paraId="38295FA4" w14:textId="77777777" w:rsidR="002B4369" w:rsidRPr="002B4369" w:rsidRDefault="002B4369" w:rsidP="002B4369">
      <w:r w:rsidRPr="002B4369">
        <w:t>This document constitutes the entire understanding between the Parties concerning confidentiality and supersedes all prior communications or agreements.</w:t>
      </w:r>
    </w:p>
    <w:p w14:paraId="2646F391" w14:textId="77777777" w:rsidR="002B4369" w:rsidRPr="002B4369" w:rsidRDefault="00000000" w:rsidP="002B4369">
      <w:r>
        <w:pict w14:anchorId="71DAB290">
          <v:rect id="_x0000_i1034" style="width:0;height:1.5pt" o:hralign="center" o:hrstd="t" o:hr="t" fillcolor="#a0a0a0" stroked="f"/>
        </w:pict>
      </w:r>
    </w:p>
    <w:p w14:paraId="0AFAC51D" w14:textId="77777777" w:rsidR="002B4369" w:rsidRPr="002B4369" w:rsidRDefault="002B4369" w:rsidP="002B4369">
      <w:r w:rsidRPr="002B4369">
        <w:rPr>
          <w:b/>
          <w:bCs/>
        </w:rPr>
        <w:t>IN WITNESS WHEREOF</w:t>
      </w:r>
      <w:r w:rsidRPr="002B4369">
        <w:t>, the Parties have executed this Non-Disclosure Agreement as of the date first written above.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2"/>
        <w:gridCol w:w="4002"/>
      </w:tblGrid>
      <w:tr w:rsidR="002B4369" w:rsidRPr="002B4369" w14:paraId="4C3CF88D" w14:textId="77777777">
        <w:trPr>
          <w:tblHeader/>
          <w:tblCellSpacing w:w="15" w:type="dxa"/>
        </w:trPr>
        <w:tc>
          <w:tcPr>
            <w:tcW w:w="0" w:type="auto"/>
            <w:vAlign w:val="center"/>
            <w:hideMark/>
          </w:tcPr>
          <w:p w14:paraId="5168AF4B" w14:textId="77777777" w:rsidR="002B4369" w:rsidRPr="002B4369" w:rsidRDefault="002B4369" w:rsidP="002B4369">
            <w:pPr>
              <w:rPr>
                <w:b/>
                <w:bCs/>
              </w:rPr>
            </w:pPr>
            <w:r w:rsidRPr="002B4369">
              <w:rPr>
                <w:b/>
                <w:bCs/>
              </w:rPr>
              <w:t>For Hyderabad Runners Society (HRS)</w:t>
            </w:r>
          </w:p>
        </w:tc>
        <w:tc>
          <w:tcPr>
            <w:tcW w:w="0" w:type="auto"/>
            <w:vAlign w:val="center"/>
            <w:hideMark/>
          </w:tcPr>
          <w:p w14:paraId="3819AE35" w14:textId="77777777" w:rsidR="002B4369" w:rsidRPr="002B4369" w:rsidRDefault="002B4369" w:rsidP="002B4369">
            <w:pPr>
              <w:rPr>
                <w:b/>
                <w:bCs/>
              </w:rPr>
            </w:pPr>
            <w:r w:rsidRPr="002B4369">
              <w:rPr>
                <w:b/>
                <w:bCs/>
              </w:rPr>
              <w:t>For Participant/Designer</w:t>
            </w:r>
          </w:p>
        </w:tc>
      </w:tr>
      <w:tr w:rsidR="002B4369" w:rsidRPr="002B4369" w14:paraId="0B0549F5" w14:textId="77777777">
        <w:trPr>
          <w:tblCellSpacing w:w="15" w:type="dxa"/>
        </w:trPr>
        <w:tc>
          <w:tcPr>
            <w:tcW w:w="0" w:type="auto"/>
            <w:vAlign w:val="center"/>
            <w:hideMark/>
          </w:tcPr>
          <w:p w14:paraId="5A181622" w14:textId="77777777" w:rsidR="002B4369" w:rsidRPr="002B4369" w:rsidRDefault="002B4369" w:rsidP="002B4369">
            <w:r w:rsidRPr="002B4369">
              <w:t>Name: ___________________________</w:t>
            </w:r>
          </w:p>
        </w:tc>
        <w:tc>
          <w:tcPr>
            <w:tcW w:w="0" w:type="auto"/>
            <w:vAlign w:val="center"/>
            <w:hideMark/>
          </w:tcPr>
          <w:p w14:paraId="6915F92E" w14:textId="77777777" w:rsidR="002B4369" w:rsidRPr="002B4369" w:rsidRDefault="002B4369" w:rsidP="002B4369">
            <w:r w:rsidRPr="002B4369">
              <w:t>Name: ___________________________</w:t>
            </w:r>
          </w:p>
        </w:tc>
      </w:tr>
      <w:tr w:rsidR="002B4369" w:rsidRPr="002B4369" w14:paraId="10E611FC" w14:textId="77777777">
        <w:trPr>
          <w:tblCellSpacing w:w="15" w:type="dxa"/>
        </w:trPr>
        <w:tc>
          <w:tcPr>
            <w:tcW w:w="0" w:type="auto"/>
            <w:vAlign w:val="center"/>
            <w:hideMark/>
          </w:tcPr>
          <w:p w14:paraId="64F2F339" w14:textId="77777777" w:rsidR="002B4369" w:rsidRPr="002B4369" w:rsidRDefault="002B4369" w:rsidP="002B4369">
            <w:r w:rsidRPr="002B4369">
              <w:t>Designation: ____________________</w:t>
            </w:r>
          </w:p>
        </w:tc>
        <w:tc>
          <w:tcPr>
            <w:tcW w:w="0" w:type="auto"/>
            <w:vAlign w:val="center"/>
            <w:hideMark/>
          </w:tcPr>
          <w:p w14:paraId="5769CCE3" w14:textId="77777777" w:rsidR="002B4369" w:rsidRPr="002B4369" w:rsidRDefault="002B4369" w:rsidP="002B4369">
            <w:r w:rsidRPr="002B4369">
              <w:t>Signature: _______________________</w:t>
            </w:r>
          </w:p>
        </w:tc>
      </w:tr>
      <w:tr w:rsidR="002B4369" w:rsidRPr="002B4369" w14:paraId="5EB50F32" w14:textId="77777777">
        <w:trPr>
          <w:tblCellSpacing w:w="15" w:type="dxa"/>
        </w:trPr>
        <w:tc>
          <w:tcPr>
            <w:tcW w:w="0" w:type="auto"/>
            <w:vAlign w:val="center"/>
            <w:hideMark/>
          </w:tcPr>
          <w:p w14:paraId="654CAB24" w14:textId="77777777" w:rsidR="002B4369" w:rsidRPr="002B4369" w:rsidRDefault="002B4369" w:rsidP="002B4369">
            <w:r w:rsidRPr="002B4369">
              <w:t>Signature: ______________________</w:t>
            </w:r>
          </w:p>
        </w:tc>
        <w:tc>
          <w:tcPr>
            <w:tcW w:w="0" w:type="auto"/>
            <w:vAlign w:val="center"/>
            <w:hideMark/>
          </w:tcPr>
          <w:p w14:paraId="494E5F91" w14:textId="77777777" w:rsidR="002B4369" w:rsidRPr="002B4369" w:rsidRDefault="002B4369" w:rsidP="002B4369">
            <w:r w:rsidRPr="002B4369">
              <w:t>Date: ____________________________</w:t>
            </w:r>
          </w:p>
        </w:tc>
      </w:tr>
      <w:tr w:rsidR="002B4369" w:rsidRPr="002B4369" w14:paraId="4DCB0AAC" w14:textId="77777777">
        <w:trPr>
          <w:tblCellSpacing w:w="15" w:type="dxa"/>
        </w:trPr>
        <w:tc>
          <w:tcPr>
            <w:tcW w:w="0" w:type="auto"/>
            <w:vAlign w:val="center"/>
            <w:hideMark/>
          </w:tcPr>
          <w:p w14:paraId="6314E2FA" w14:textId="77777777" w:rsidR="002B4369" w:rsidRPr="002B4369" w:rsidRDefault="002B4369" w:rsidP="002B4369">
            <w:r w:rsidRPr="002B4369">
              <w:t>Date: ___________________________</w:t>
            </w:r>
          </w:p>
        </w:tc>
        <w:tc>
          <w:tcPr>
            <w:tcW w:w="0" w:type="auto"/>
            <w:vAlign w:val="center"/>
            <w:hideMark/>
          </w:tcPr>
          <w:p w14:paraId="33548DA7" w14:textId="77777777" w:rsidR="002B4369" w:rsidRPr="002B4369" w:rsidRDefault="002B4369" w:rsidP="002B4369">
            <w:r w:rsidRPr="002B4369">
              <w:t>Contact: _________________________</w:t>
            </w:r>
          </w:p>
        </w:tc>
      </w:tr>
    </w:tbl>
    <w:p w14:paraId="01653B82" w14:textId="77777777" w:rsidR="002B4369" w:rsidRDefault="002B4369"/>
    <w:sectPr w:rsidR="002B4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327"/>
    <w:multiLevelType w:val="multilevel"/>
    <w:tmpl w:val="D20C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51F35"/>
    <w:multiLevelType w:val="multilevel"/>
    <w:tmpl w:val="E118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943830">
    <w:abstractNumId w:val="1"/>
  </w:num>
  <w:num w:numId="2" w16cid:durableId="98215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69"/>
    <w:rsid w:val="002B4369"/>
    <w:rsid w:val="004C1420"/>
    <w:rsid w:val="00A6536D"/>
    <w:rsid w:val="00AE6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F112"/>
  <w15:chartTrackingRefBased/>
  <w15:docId w15:val="{6E2E8B2F-36F0-4CD0-8201-A32FE502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3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43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43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4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3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3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43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4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69"/>
    <w:rPr>
      <w:rFonts w:eastAsiaTheme="majorEastAsia" w:cstheme="majorBidi"/>
      <w:color w:val="272727" w:themeColor="text1" w:themeTint="D8"/>
    </w:rPr>
  </w:style>
  <w:style w:type="paragraph" w:styleId="Title">
    <w:name w:val="Title"/>
    <w:basedOn w:val="Normal"/>
    <w:next w:val="Normal"/>
    <w:link w:val="TitleChar"/>
    <w:uiPriority w:val="10"/>
    <w:qFormat/>
    <w:rsid w:val="002B4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69"/>
    <w:pPr>
      <w:spacing w:before="160"/>
      <w:jc w:val="center"/>
    </w:pPr>
    <w:rPr>
      <w:i/>
      <w:iCs/>
      <w:color w:val="404040" w:themeColor="text1" w:themeTint="BF"/>
    </w:rPr>
  </w:style>
  <w:style w:type="character" w:customStyle="1" w:styleId="QuoteChar">
    <w:name w:val="Quote Char"/>
    <w:basedOn w:val="DefaultParagraphFont"/>
    <w:link w:val="Quote"/>
    <w:uiPriority w:val="29"/>
    <w:rsid w:val="002B4369"/>
    <w:rPr>
      <w:i/>
      <w:iCs/>
      <w:color w:val="404040" w:themeColor="text1" w:themeTint="BF"/>
    </w:rPr>
  </w:style>
  <w:style w:type="paragraph" w:styleId="ListParagraph">
    <w:name w:val="List Paragraph"/>
    <w:basedOn w:val="Normal"/>
    <w:uiPriority w:val="34"/>
    <w:qFormat/>
    <w:rsid w:val="002B4369"/>
    <w:pPr>
      <w:ind w:left="720"/>
      <w:contextualSpacing/>
    </w:pPr>
  </w:style>
  <w:style w:type="character" w:styleId="IntenseEmphasis">
    <w:name w:val="Intense Emphasis"/>
    <w:basedOn w:val="DefaultParagraphFont"/>
    <w:uiPriority w:val="21"/>
    <w:qFormat/>
    <w:rsid w:val="002B4369"/>
    <w:rPr>
      <w:i/>
      <w:iCs/>
      <w:color w:val="2F5496" w:themeColor="accent1" w:themeShade="BF"/>
    </w:rPr>
  </w:style>
  <w:style w:type="paragraph" w:styleId="IntenseQuote">
    <w:name w:val="Intense Quote"/>
    <w:basedOn w:val="Normal"/>
    <w:next w:val="Normal"/>
    <w:link w:val="IntenseQuoteChar"/>
    <w:uiPriority w:val="30"/>
    <w:qFormat/>
    <w:rsid w:val="002B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369"/>
    <w:rPr>
      <w:i/>
      <w:iCs/>
      <w:color w:val="2F5496" w:themeColor="accent1" w:themeShade="BF"/>
    </w:rPr>
  </w:style>
  <w:style w:type="character" w:styleId="IntenseReference">
    <w:name w:val="Intense Reference"/>
    <w:basedOn w:val="DefaultParagraphFont"/>
    <w:uiPriority w:val="32"/>
    <w:qFormat/>
    <w:rsid w:val="002B4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Hyderabad Runners</dc:creator>
  <cp:keywords/>
  <dc:description/>
  <cp:lastModifiedBy>SHIV KOSGI</cp:lastModifiedBy>
  <cp:revision>2</cp:revision>
  <dcterms:created xsi:type="dcterms:W3CDTF">2025-10-15T06:21:00Z</dcterms:created>
  <dcterms:modified xsi:type="dcterms:W3CDTF">2025-10-15T18:26:00Z</dcterms:modified>
</cp:coreProperties>
</file>